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организации)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г. 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 назначении лиц, ответственных за внесение данных в реестр лиц, обученных по  охране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Во исполнение требований </w:t>
      </w:r>
      <w:r>
        <w:rPr>
          <w:rFonts w:hAnsi="Times New Roman" w:cs="Times New Roman"/>
          <w:color w:val="000000"/>
          <w:sz w:val="24"/>
          <w:szCs w:val="24"/>
        </w:rPr>
        <w:t>статьи 219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 РФ, руководствуясь Правилами обучения по охране труда и проверки знания требований охраны труда, утвержденными 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 «О порядке обучения по охране труда и проверки знания требований охраны труда»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Назначить лицом, ответственным за внесение данных в реестр лиц, обученных по охране труда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 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На период отсутствия на рабочем месте (отпуск, болезнь и т.д) 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назначить лицом, ответственным за внесение данных в реестр лиц, обученных по охране труда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 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3.Лицам, указанным в пунктах 1 и 2 настоящего приказа необходимо вносить данные работников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 в реестр лиц, обученных по охране труда, в течении 3 рабочих дней после проверки знаний требований охраны труда, начиная с 1 марта 2023 года.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Контроль исполнения приказа оставляю за собой.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(ФИО)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(ФИО)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(ФИО)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91431142f9084a2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